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C1CC5">
        <w:rPr>
          <w:rFonts w:ascii="Times New Roman" w:eastAsia="Times New Roman" w:hAnsi="Times New Roman" w:cs="Times New Roman"/>
          <w:sz w:val="24"/>
          <w:szCs w:val="24"/>
          <w:u w:val="single"/>
        </w:rPr>
        <w:t>Условия</w:t>
      </w:r>
      <w:proofErr w:type="spellEnd"/>
      <w:r w:rsidRPr="003C1C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3C1CC5">
        <w:rPr>
          <w:rFonts w:ascii="Times New Roman" w:eastAsia="Times New Roman" w:hAnsi="Times New Roman" w:cs="Times New Roman"/>
          <w:sz w:val="24"/>
          <w:szCs w:val="24"/>
          <w:u w:val="single"/>
        </w:rPr>
        <w:t>Положения</w:t>
      </w:r>
      <w:proofErr w:type="spellEnd"/>
      <w:r w:rsidRPr="003C1CC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C1CC5" w:rsidRPr="003C1CC5" w:rsidRDefault="003C1CC5" w:rsidP="003C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Дилер должен быть юридическим или физическим лицом (частным предпринимателем);</w:t>
      </w:r>
    </w:p>
    <w:p w:rsidR="003C1CC5" w:rsidRPr="003C1CC5" w:rsidRDefault="003C1CC5" w:rsidP="003C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Магазин/торговая зона дилера не должен (предпочтительно) иметь возможности влиять на продажи других дилеров </w:t>
      </w:r>
      <w:proofErr w:type="spellStart"/>
      <w:r w:rsidRPr="003C1CC5">
        <w:rPr>
          <w:rFonts w:ascii="Times New Roman" w:eastAsia="Times New Roman" w:hAnsi="Times New Roman" w:cs="Times New Roman"/>
          <w:sz w:val="24"/>
          <w:szCs w:val="24"/>
        </w:rPr>
        <w:t>Azercell</w:t>
      </w:r>
      <w:proofErr w:type="spellEnd"/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точки зрения близости;</w:t>
      </w:r>
    </w:p>
    <w:p w:rsidR="003C1CC5" w:rsidRPr="003C1CC5" w:rsidRDefault="003C1CC5" w:rsidP="003C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Интерьер и экстерьер/ремонт магазина/торговой зоны дилера должен быть на высоком уровне;</w:t>
      </w:r>
    </w:p>
    <w:p w:rsidR="003C1CC5" w:rsidRPr="003C1CC5" w:rsidRDefault="003C1CC5" w:rsidP="003C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Торговая зона должна располагаться в центральной части города и на месте массового перемещения толпы (предпочтительно);</w:t>
      </w:r>
    </w:p>
    <w:p w:rsidR="003C1CC5" w:rsidRPr="003C1CC5" w:rsidRDefault="003C1CC5" w:rsidP="003C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Минимальная площадь торговой зоны не должна быть менее 15 квадратных метров;</w:t>
      </w:r>
    </w:p>
    <w:p w:rsidR="003C1CC5" w:rsidRPr="003C1CC5" w:rsidRDefault="003C1CC5" w:rsidP="003C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Дилер должен иметь мебель (стойки для телефонов и аксессуаров), необходимые для операций в соответствующей области;</w:t>
      </w:r>
    </w:p>
    <w:p w:rsidR="003C1CC5" w:rsidRPr="003C1CC5" w:rsidRDefault="003C1CC5" w:rsidP="003C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Дилер должен иметь техническое оборудование (стационарный телефон, факс, ксерокопия, кассовый аппарат и т.д.), необходимые для операций в соответствующей области;</w:t>
      </w:r>
    </w:p>
    <w:p w:rsidR="003C1CC5" w:rsidRPr="003C1CC5" w:rsidRDefault="003C1CC5" w:rsidP="003C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Дилер должен иметь оборудование, подключенное к Интернету, для организации и обеспечения необходимого обмена информации в соответствующей области;</w:t>
      </w:r>
    </w:p>
    <w:p w:rsidR="003C1CC5" w:rsidRPr="003C1CC5" w:rsidRDefault="003C1CC5" w:rsidP="003C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Дилер должен иметь профессиональную команду (способную разъяснять клиентам функции мобильных телефонов, услуги и преимущества </w:t>
      </w:r>
      <w:proofErr w:type="spellStart"/>
      <w:r w:rsidRPr="003C1CC5">
        <w:rPr>
          <w:rFonts w:ascii="Times New Roman" w:eastAsia="Times New Roman" w:hAnsi="Times New Roman" w:cs="Times New Roman"/>
          <w:sz w:val="24"/>
          <w:szCs w:val="24"/>
        </w:rPr>
        <w:t>Azercell</w:t>
      </w:r>
      <w:proofErr w:type="spellEnd"/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3C1CC5" w:rsidRPr="003C1CC5" w:rsidRDefault="003C1CC5" w:rsidP="003C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Дилер должен иметь ассортимент мобильных телефонов (не менее 30 единиц);</w:t>
      </w:r>
    </w:p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Документы, необходимые для юридического лица: </w:t>
      </w:r>
    </w:p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1CC5" w:rsidRPr="003C1CC5" w:rsidRDefault="003C1CC5" w:rsidP="003C1C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CC5">
        <w:rPr>
          <w:rFonts w:ascii="Times New Roman" w:eastAsia="Times New Roman" w:hAnsi="Times New Roman" w:cs="Times New Roman"/>
          <w:sz w:val="24"/>
          <w:szCs w:val="24"/>
        </w:rPr>
        <w:t>Копия</w:t>
      </w:r>
      <w:proofErr w:type="spellEnd"/>
      <w:r w:rsidRPr="003C1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CC5">
        <w:rPr>
          <w:rFonts w:ascii="Times New Roman" w:eastAsia="Times New Roman" w:hAnsi="Times New Roman" w:cs="Times New Roman"/>
          <w:sz w:val="24"/>
          <w:szCs w:val="24"/>
        </w:rPr>
        <w:t>Устава</w:t>
      </w:r>
      <w:proofErr w:type="spellEnd"/>
      <w:r w:rsidRPr="003C1C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CC5" w:rsidRPr="003C1CC5" w:rsidRDefault="003C1CC5" w:rsidP="003C1C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Копия свидетельства о государственной регистрации коммерческих юридических лиц, выданного Министерством Налогов Азербайджанской Республики;</w:t>
      </w:r>
    </w:p>
    <w:p w:rsidR="003C1CC5" w:rsidRPr="003C1CC5" w:rsidRDefault="003C1CC5" w:rsidP="003C1C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Копия государственной регистрации коммерческих юридических лиц, выданного Министерством Налогов Азербайджанской Республики (в случае предоставления настоящего документа, копия свидетельства о государственной регистрации коммерческих юридических лиц, выданного Министерством Налогов Азербайджанской Республики не требуется);</w:t>
      </w:r>
    </w:p>
    <w:p w:rsidR="003C1CC5" w:rsidRPr="003C1CC5" w:rsidRDefault="003C1CC5" w:rsidP="003C1C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Официальная (выданный банком) справка о банковских реквизитах юридического лица (оригинал);</w:t>
      </w:r>
    </w:p>
    <w:p w:rsidR="003C1CC5" w:rsidRPr="003C1CC5" w:rsidRDefault="003C1CC5" w:rsidP="003C1C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 аренды или документ (заявление), подтверждающий имущество юридического лица;</w:t>
      </w:r>
    </w:p>
    <w:p w:rsidR="003C1CC5" w:rsidRPr="003C1CC5" w:rsidRDefault="003C1CC5" w:rsidP="003C1C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Идентификационный документ (удостоверение личности), когда законный представитель юридического лица подает заявку непосредственно;</w:t>
      </w:r>
    </w:p>
    <w:p w:rsidR="003C1CC5" w:rsidRPr="003C1CC5" w:rsidRDefault="003C1CC5" w:rsidP="003C1C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Доверенность, выданная уполномоченному представителю, действующему от имени и по поручению юридического лица, и документ, подтверждающий его личность.</w:t>
      </w:r>
    </w:p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Документы, необходимые для физического лица (Частного Предпринимателя): </w:t>
      </w:r>
    </w:p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1CC5" w:rsidRPr="003C1CC5" w:rsidRDefault="003C1CC5" w:rsidP="003C1C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Свидетельство о регистрации частного предпринимателя (выдается налоговым органом, регистрирующим налоговый учет физического лица и подтверждающим налоговый учет физического лица, с указанием имени физического лица, ИНН, адреса и документа со специальными секретными знаками для </w:t>
      </w:r>
      <w:proofErr w:type="spellStart"/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предотврашения</w:t>
      </w:r>
      <w:proofErr w:type="spellEnd"/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повторной печати) (копия);</w:t>
      </w:r>
    </w:p>
    <w:p w:rsidR="003C1CC5" w:rsidRPr="003C1CC5" w:rsidRDefault="003C1CC5" w:rsidP="003C1C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Удостоверение личности гражданина Азербайджанской Республики (копия);</w:t>
      </w:r>
    </w:p>
    <w:p w:rsidR="003C1CC5" w:rsidRPr="003C1CC5" w:rsidRDefault="003C1CC5" w:rsidP="003C1C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 аренды или документ (заявление), подтверждающий имущество физического лица;</w:t>
      </w:r>
    </w:p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Примечание: В исключительных случаях вопрос может быть повторно рассмотрен на основании нотариально заверенной доверенности (при условии, что предоставляется оригинал документа) для использования соответствующего имущества, предоставленного собственником, с согласия руководства Департамента Розничных Продаж, в случае отсутствия договора аренды.</w:t>
      </w:r>
    </w:p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Представления Документов</w:t>
      </w:r>
    </w:p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Заявка с 3-4 фотографиями внутри и снаружи магазина отправляется на официальный адрес электронной почты, и специальная комиссия оценивает заявку на дилерскую деятельность.</w:t>
      </w:r>
    </w:p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CC5">
        <w:rPr>
          <w:rFonts w:ascii="Times New Roman" w:eastAsia="Times New Roman" w:hAnsi="Times New Roman" w:cs="Times New Roman"/>
          <w:sz w:val="24"/>
          <w:szCs w:val="24"/>
          <w:lang w:val="ru-RU"/>
        </w:rPr>
        <w:t>Далее комиссия проводит проверку и осмотр магазина и принимает решение о заключении дилерского соглашения.</w:t>
      </w:r>
    </w:p>
    <w:p w:rsidR="003C1CC5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5723" w:rsidRPr="003C1CC5" w:rsidRDefault="003C1CC5" w:rsidP="003C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CC5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3C1C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dilerlik@azercell.com </w:t>
        </w:r>
      </w:hyperlink>
      <w:bookmarkStart w:id="0" w:name="_GoBack"/>
      <w:bookmarkEnd w:id="0"/>
    </w:p>
    <w:sectPr w:rsidR="00C05723" w:rsidRPr="003C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30E85"/>
    <w:multiLevelType w:val="multilevel"/>
    <w:tmpl w:val="7914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92C21"/>
    <w:multiLevelType w:val="multilevel"/>
    <w:tmpl w:val="48A4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7242F"/>
    <w:multiLevelType w:val="multilevel"/>
    <w:tmpl w:val="BD2E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02"/>
    <w:rsid w:val="00123F02"/>
    <w:rsid w:val="003C1CC5"/>
    <w:rsid w:val="00651E45"/>
    <w:rsid w:val="009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7A65"/>
  <w15:chartTrackingRefBased/>
  <w15:docId w15:val="{5E81882C-B54B-4525-BF84-8CA85F82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1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lerlik@azerce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Dobrovolskaya (MRT)</dc:creator>
  <cp:keywords/>
  <dc:description/>
  <cp:lastModifiedBy>Inga Dobrovolskaya (MRT)</cp:lastModifiedBy>
  <cp:revision>2</cp:revision>
  <dcterms:created xsi:type="dcterms:W3CDTF">2017-12-11T10:23:00Z</dcterms:created>
  <dcterms:modified xsi:type="dcterms:W3CDTF">2017-12-11T10:23:00Z</dcterms:modified>
</cp:coreProperties>
</file>